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3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太原科技大学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科研项目经费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采购审批表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含立项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3396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（申请人）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采购项目基本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情况说明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加盖单位公章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68" w:type="dxa"/>
            <w:gridSpan w:val="2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拟采购货物（工程、服务）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单价（万元）及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数量：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(万元)：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568" w:type="dxa"/>
            <w:gridSpan w:val="2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项目名称：                  财务项目编码：               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资金来源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纵向科研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项目经费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横向科研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项目经费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568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的必要性：</w:t>
            </w:r>
            <w:r>
              <w:rPr>
                <w:rFonts w:hint="eastAsia" w:ascii="仿宋" w:hAnsi="仿宋" w:eastAsia="仿宋" w:cs="仿宋"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/>
                <w:iCs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30万及以上需附可行性论证报告）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6568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主要技术参数：</w:t>
            </w:r>
            <w:r>
              <w:rPr>
                <w:rFonts w:hint="eastAsia" w:ascii="仿宋" w:hAnsi="仿宋" w:eastAsia="仿宋" w:cs="仿宋"/>
                <w:i/>
                <w:iCs/>
                <w:color w:val="808080" w:themeColor="text1" w:themeTint="8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（30万及以上需附可行性论证报告）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i/>
                <w:i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项目负责人签字：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3172" w:type="dxa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单位名称（盖章）: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54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color w:val="auto"/>
                <w:kern w:val="2"/>
                <w:sz w:val="24"/>
                <w:szCs w:val="24"/>
              </w:rPr>
              <w:t>计划财经部意见</w:t>
            </w:r>
          </w:p>
        </w:tc>
        <w:tc>
          <w:tcPr>
            <w:tcW w:w="6568" w:type="dxa"/>
            <w:gridSpan w:val="2"/>
            <w:noWrap w:val="0"/>
            <w:vAlign w:val="top"/>
          </w:tcPr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招标采购办公室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568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采购方式：</w:t>
            </w:r>
          </w:p>
          <w:p>
            <w:r>
              <w:rPr>
                <w:rFonts w:hint="eastAsia" w:ascii="仿宋" w:hAnsi="仿宋" w:eastAsia="仿宋" w:cs="仿宋"/>
                <w:sz w:val="24"/>
                <w:szCs w:val="24"/>
              </w:rPr>
              <w:t>招标代理机构的方式：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分管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校长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9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项目启动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hint="eastAsia" w:ascii="仿宋" w:hAnsi="仿宋" w:eastAsia="仿宋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b w:val="0"/>
                <w:bCs w:val="0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val="en-US" w:eastAsia="zh-CN"/>
              </w:rPr>
              <w:t>不需上校长办公会在此处签字</w:t>
            </w:r>
            <w:r>
              <w:rPr>
                <w:rFonts w:hint="eastAsia" w:ascii="仿宋" w:hAnsi="仿宋" w:eastAsia="仿宋" w:cs="Times New Roman"/>
                <w:b w:val="0"/>
                <w:bCs w:val="0"/>
                <w:i/>
                <w:iCs/>
                <w:snapToGrid/>
                <w:color w:val="D0CECE" w:themeColor="background2" w:themeShade="E6"/>
                <w:kern w:val="2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  <w:tc>
          <w:tcPr>
            <w:tcW w:w="317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同意校长办公会审议通过后该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项目启动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招标采购管理委员会意见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（100万及以上）</w:t>
            </w:r>
          </w:p>
        </w:tc>
        <w:tc>
          <w:tcPr>
            <w:tcW w:w="6568" w:type="dxa"/>
            <w:gridSpan w:val="2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同意招标采购办公室意见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 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注：1.纵向科研项目经费采购集中目录内产品金额在1万元及以上，集中目录外产品金额在5万元及以上需审批;横向科研项目经费按照合同约定执行；预算金额为50万元及以上采购项目一般需分管校长审批；。</w:t>
            </w:r>
          </w:p>
          <w:p>
            <w:pPr>
              <w:spacing w:line="300" w:lineRule="exact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2.项目负责人是采购项目的第一责任人，要对采购项目实施和采购资金落实、支付负责。</w:t>
            </w:r>
          </w:p>
          <w:p>
            <w:pPr>
              <w:spacing w:line="300" w:lineRule="exact"/>
              <w:ind w:firstLine="360" w:firstLineChars="200"/>
              <w:jc w:val="both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3.采购单位审核重点：是否重复购置和具备安置条件。</w:t>
            </w:r>
          </w:p>
          <w:p>
            <w:pPr>
              <w:spacing w:line="300" w:lineRule="exact"/>
              <w:ind w:firstLine="360" w:firstLineChars="200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4.项目相关信息电子版填写。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jZiNWE0ODI5ZDNkMjVhMjc4Yzk4NmY1M2Q3OGYifQ=="/>
  </w:docVars>
  <w:rsids>
    <w:rsidRoot w:val="66D9391D"/>
    <w:rsid w:val="3C526DE3"/>
    <w:rsid w:val="66D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2023-03-30T01:29:00Z</dcterms:created>
  <dc:creator>打豆豆！</dc:creator>
  <cp:lastModifiedBy>崔文静</cp:lastModifiedBy>
  <dcterms:modified xsi:type="dcterms:W3CDTF">2023-10-09T03:17:29Z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3E182EE9B778460082F04658C58195FC</vt:lpwstr>
  </property>
</Properties>
</file>